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F3A8" w14:textId="77777777" w:rsidR="000F5FAA" w:rsidRPr="000B0645" w:rsidRDefault="00B126EB" w:rsidP="00634CF9">
      <w:pPr>
        <w:pStyle w:val="GFB"/>
        <w:framePr w:w="2908" w:h="567" w:hRule="exact" w:wrap="notBeside" w:vAnchor="page" w:hAnchor="page" w:x="7720" w:y="571"/>
        <w:jc w:val="left"/>
        <w:rPr>
          <w:rFonts w:ascii="Calibri" w:hAnsi="Calibri" w:cs="Calibri"/>
          <w:b/>
          <w:spacing w:val="20"/>
          <w:sz w:val="20"/>
        </w:rPr>
      </w:pPr>
      <w:r w:rsidRPr="000B0645">
        <w:rPr>
          <w:rFonts w:ascii="Calibri" w:hAnsi="Calibri" w:cs="Calibri"/>
          <w:b/>
          <w:spacing w:val="24"/>
          <w:sz w:val="20"/>
        </w:rPr>
        <w:t>UNIVERSITY</w:t>
      </w:r>
      <w:r w:rsidRPr="000B0645">
        <w:rPr>
          <w:rFonts w:ascii="Calibri" w:hAnsi="Calibri" w:cs="Calibri"/>
          <w:b/>
          <w:spacing w:val="20"/>
          <w:sz w:val="20"/>
        </w:rPr>
        <w:t xml:space="preserve"> OF BELGRADE</w:t>
      </w:r>
    </w:p>
    <w:p w14:paraId="0478591D" w14:textId="77777777" w:rsidR="00B126EB" w:rsidRPr="000B0645" w:rsidRDefault="00B126EB" w:rsidP="00634CF9">
      <w:pPr>
        <w:pStyle w:val="GFB"/>
        <w:framePr w:w="2908" w:h="567" w:hRule="exact" w:wrap="notBeside" w:vAnchor="page" w:hAnchor="page" w:x="7720" w:y="571"/>
        <w:jc w:val="left"/>
        <w:rPr>
          <w:rFonts w:ascii="Calibri" w:hAnsi="Calibri" w:cs="Calibri"/>
          <w:b/>
          <w:sz w:val="20"/>
        </w:rPr>
      </w:pPr>
      <w:r w:rsidRPr="000B0645">
        <w:rPr>
          <w:rFonts w:ascii="Calibri" w:hAnsi="Calibri" w:cs="Calibri"/>
          <w:b/>
          <w:sz w:val="20"/>
        </w:rPr>
        <w:t>FACULTY OF CIVIL ENGINEERING</w:t>
      </w:r>
      <w:r w:rsidRPr="000B0645">
        <w:rPr>
          <w:rFonts w:ascii="Calibri" w:hAnsi="Calibri" w:cs="Calibri"/>
        </w:rPr>
        <w:br/>
      </w:r>
    </w:p>
    <w:p w14:paraId="17FF624A" w14:textId="77777777" w:rsidR="00746932" w:rsidRPr="000B0645" w:rsidRDefault="00746932" w:rsidP="00634CF9">
      <w:pPr>
        <w:framePr w:w="2908" w:h="567" w:hRule="exact" w:wrap="notBeside" w:vAnchor="page" w:hAnchor="page" w:x="7720" w:y="571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r-Cyrl-CS"/>
        </w:rPr>
      </w:pPr>
      <w:r w:rsidRPr="000B0645">
        <w:rPr>
          <w:rFonts w:ascii="Calibri" w:eastAsia="Times New Roman" w:hAnsi="Calibri" w:cs="Calibri"/>
          <w:sz w:val="18"/>
          <w:szCs w:val="20"/>
          <w:lang w:eastAsia="sr-Cyrl-CS"/>
        </w:rPr>
        <w:br/>
      </w:r>
    </w:p>
    <w:p w14:paraId="3B6A5F90" w14:textId="77777777" w:rsidR="006B6B03" w:rsidRPr="008221B2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RS" w:eastAsia="sr-Cyrl-CS"/>
        </w:rPr>
      </w:pP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Булевар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краља Александра 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73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br/>
      </w:r>
      <w:proofErr w:type="gram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11</w:t>
      </w:r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>120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Београд</w:t>
      </w:r>
      <w:proofErr w:type="spellEnd"/>
      <w:proofErr w:type="gramEnd"/>
      <w:r w:rsidR="008221B2">
        <w:rPr>
          <w:rFonts w:ascii="Calibri" w:eastAsia="Times New Roman" w:hAnsi="Calibri" w:cs="Calibri"/>
          <w:sz w:val="16"/>
          <w:szCs w:val="20"/>
          <w:lang w:eastAsia="sr-Cyrl-CS"/>
        </w:rPr>
        <w:t xml:space="preserve">, </w:t>
      </w:r>
      <w:r w:rsidR="008221B2">
        <w:rPr>
          <w:rFonts w:ascii="Calibri" w:eastAsia="Times New Roman" w:hAnsi="Calibri" w:cs="Calibri"/>
          <w:sz w:val="16"/>
          <w:szCs w:val="20"/>
          <w:lang w:val="sr-Cyrl-RS" w:eastAsia="sr-Cyrl-CS"/>
        </w:rPr>
        <w:t>Р. Србија</w:t>
      </w:r>
    </w:p>
    <w:p w14:paraId="7AE0F75E" w14:textId="77777777" w:rsidR="006B6B03" w:rsidRPr="000B0645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R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П.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фах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Pr="000B0645">
        <w:rPr>
          <w:rFonts w:ascii="Calibri" w:eastAsia="Times New Roman" w:hAnsi="Calibri" w:cs="Calibri"/>
          <w:sz w:val="16"/>
          <w:szCs w:val="20"/>
          <w:lang w:val="sr-Cyrl-RS" w:eastAsia="sr-Cyrl-CS"/>
        </w:rPr>
        <w:t>35-42</w:t>
      </w:r>
    </w:p>
    <w:p w14:paraId="237ECC1C" w14:textId="77777777" w:rsidR="006B6B03" w:rsidRDefault="006B6B03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Телефон:</w:t>
      </w:r>
      <w:r w:rsidR="00634CF9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r w:rsidR="003B121F">
        <w:rPr>
          <w:rFonts w:ascii="Calibri" w:eastAsia="Times New Roman" w:hAnsi="Calibri" w:cs="Calibri"/>
          <w:sz w:val="16"/>
          <w:szCs w:val="20"/>
          <w:lang w:eastAsia="sr-Cyrl-CS"/>
        </w:rPr>
        <w:t xml:space="preserve">  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(011) 321-86-06, 337-01-02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br/>
        <w:t>Телефакс:</w:t>
      </w: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ab/>
        <w:t>(011) 337-02-23</w:t>
      </w:r>
    </w:p>
    <w:p w14:paraId="5269047E" w14:textId="77777777" w:rsidR="00D51A3B" w:rsidRDefault="00D51A3B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ПИБ: 100251144 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 xml:space="preserve">, 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Мат. бр. 07006454 </w:t>
      </w:r>
    </w:p>
    <w:p w14:paraId="21DE4A10" w14:textId="77777777" w:rsidR="00D51A3B" w:rsidRPr="000B0645" w:rsidRDefault="00D51A3B" w:rsidP="00D51A3B">
      <w:pPr>
        <w:framePr w:w="3147" w:h="2161" w:hRule="exact" w:wrap="auto" w:vAnchor="page" w:hAnchor="page" w:x="1391" w:y="1172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Управа за трезор подрачун сопств</w:t>
      </w:r>
      <w:r w:rsidR="006C4282">
        <w:rPr>
          <w:rFonts w:ascii="Calibri" w:eastAsia="Times New Roman" w:hAnsi="Calibri" w:cs="Calibri"/>
          <w:sz w:val="16"/>
          <w:szCs w:val="20"/>
          <w:lang w:val="sr-Latn-RS" w:eastAsia="sr-Cyrl-CS"/>
        </w:rPr>
        <w:t>e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них прихода: 840-1437666-41</w:t>
      </w:r>
    </w:p>
    <w:p w14:paraId="67CC1E0E" w14:textId="77777777" w:rsidR="006B6B03" w:rsidRPr="000B0645" w:rsidRDefault="006B6B03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0B0645">
        <w:rPr>
          <w:rFonts w:ascii="Calibri" w:eastAsia="Times New Roman" w:hAnsi="Calibri" w:cs="Calibri"/>
          <w:sz w:val="16"/>
          <w:szCs w:val="20"/>
          <w:lang w:val="sr-Cyrl-CS" w:eastAsia="sr-Cyrl-CS"/>
        </w:rPr>
        <w:t>Е</w:t>
      </w:r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  <w:proofErr w:type="spellStart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>пошта</w:t>
      </w:r>
      <w:proofErr w:type="spellEnd"/>
      <w:r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: </w:t>
      </w:r>
      <w:hyperlink r:id="rId7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dekanat</w:t>
        </w:r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val="sr-Cyrl-CS" w:eastAsia="sr-Cyrl-CS"/>
          </w:rPr>
          <w:t>@grf.bg.ac.rs</w:t>
        </w:r>
      </w:hyperlink>
    </w:p>
    <w:p w14:paraId="1CA9DB8D" w14:textId="77777777" w:rsidR="00461DE0" w:rsidRPr="000B0645" w:rsidRDefault="0075540A" w:rsidP="00D51A3B">
      <w:pPr>
        <w:framePr w:w="3147" w:h="2161" w:hRule="exact" w:wrap="auto" w:vAnchor="page" w:hAnchor="page" w:x="1391" w:y="1172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hyperlink r:id="rId8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www.grf.bg.ac.rs</w:t>
        </w:r>
      </w:hyperlink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</w:p>
    <w:p w14:paraId="3B58693E" w14:textId="77777777" w:rsidR="006B6B03" w:rsidRPr="000B0645" w:rsidRDefault="006B6B03" w:rsidP="00634CF9">
      <w:pPr>
        <w:framePr w:w="3389" w:h="567" w:hRule="exact" w:wrap="notBeside" w:vAnchor="page" w:hAnchor="page" w:x="1418" w:y="587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r-Cyrl-CS"/>
        </w:rPr>
      </w:pPr>
      <w:r w:rsidRPr="000B0645">
        <w:rPr>
          <w:rFonts w:ascii="Calibri" w:eastAsia="Times New Roman" w:hAnsi="Calibri" w:cs="Calibri"/>
          <w:b/>
          <w:spacing w:val="20"/>
          <w:sz w:val="20"/>
          <w:szCs w:val="20"/>
          <w:lang w:eastAsia="sr-Cyrl-CS"/>
        </w:rPr>
        <w:t>УНИВЕРЗИТЕТ</w:t>
      </w:r>
      <w:r w:rsidRPr="000B0645">
        <w:rPr>
          <w:rFonts w:ascii="Calibri" w:eastAsia="Times New Roman" w:hAnsi="Calibri" w:cs="Calibri"/>
          <w:b/>
          <w:sz w:val="20"/>
          <w:szCs w:val="20"/>
          <w:lang w:eastAsia="sr-Cyrl-CS"/>
        </w:rPr>
        <w:t xml:space="preserve"> У БЕОГРАДУ</w:t>
      </w:r>
      <w:r w:rsidRPr="000B0645">
        <w:rPr>
          <w:rFonts w:ascii="Calibri" w:eastAsia="Times New Roman" w:hAnsi="Calibri" w:cs="Calibri"/>
          <w:b/>
          <w:spacing w:val="15"/>
          <w:sz w:val="20"/>
          <w:szCs w:val="20"/>
          <w:lang w:eastAsia="sr-Cyrl-CS"/>
        </w:rPr>
        <w:t xml:space="preserve"> ГРАЂЕВИНСКИ ФАКУЛТЕТ</w:t>
      </w:r>
      <w:r w:rsidRPr="000B0645">
        <w:rPr>
          <w:rFonts w:ascii="Calibri" w:eastAsia="Times New Roman" w:hAnsi="Calibri" w:cs="Calibri"/>
          <w:sz w:val="18"/>
          <w:szCs w:val="20"/>
          <w:lang w:eastAsia="sr-Cyrl-CS"/>
        </w:rPr>
        <w:br/>
      </w:r>
    </w:p>
    <w:p w14:paraId="49CA5221" w14:textId="77777777" w:rsidR="003B121F" w:rsidRDefault="008774DC" w:rsidP="00D51A3B">
      <w:pPr>
        <w:pStyle w:val="adresa"/>
        <w:framePr w:w="2995" w:h="1943" w:hRule="exact" w:wrap="auto" w:vAnchor="page" w:hAnchor="page" w:x="7704" w:y="1156"/>
        <w:spacing w:before="0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Bulevar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kralja</w:t>
      </w:r>
      <w:proofErr w:type="spellEnd"/>
      <w:r>
        <w:rPr>
          <w:rFonts w:ascii="Calibri" w:hAnsi="Calibri" w:cs="Calibri"/>
        </w:rPr>
        <w:t xml:space="preserve"> Aleksandra </w:t>
      </w:r>
      <w:r w:rsidR="00461DE0" w:rsidRPr="000B0645">
        <w:rPr>
          <w:rFonts w:ascii="Calibri" w:hAnsi="Calibri" w:cs="Calibri"/>
        </w:rPr>
        <w:t xml:space="preserve">73 </w:t>
      </w:r>
      <w:r w:rsidR="00B126EB" w:rsidRPr="000B0645">
        <w:rPr>
          <w:rFonts w:ascii="Calibri" w:hAnsi="Calibri" w:cs="Calibri"/>
        </w:rPr>
        <w:br/>
      </w:r>
      <w:proofErr w:type="gramStart"/>
      <w:r w:rsidR="00B126EB" w:rsidRPr="000B0645">
        <w:rPr>
          <w:rFonts w:ascii="Calibri" w:hAnsi="Calibri" w:cs="Calibri"/>
        </w:rPr>
        <w:t>11</w:t>
      </w:r>
      <w:r w:rsidR="00461DE0" w:rsidRPr="000B0645">
        <w:rPr>
          <w:rFonts w:ascii="Calibri" w:hAnsi="Calibri" w:cs="Calibri"/>
        </w:rPr>
        <w:t>120</w:t>
      </w:r>
      <w:r w:rsidR="00B126EB" w:rsidRPr="000B0645">
        <w:rPr>
          <w:rFonts w:ascii="Calibri" w:hAnsi="Calibri" w:cs="Calibri"/>
        </w:rPr>
        <w:t xml:space="preserve">  Be</w:t>
      </w:r>
      <w:r w:rsidR="00461DE0" w:rsidRPr="000B0645">
        <w:rPr>
          <w:rFonts w:ascii="Calibri" w:hAnsi="Calibri" w:cs="Calibri"/>
        </w:rPr>
        <w:t>lgrade</w:t>
      </w:r>
      <w:proofErr w:type="gramEnd"/>
      <w:r w:rsidR="00461DE0" w:rsidRPr="000B0645">
        <w:rPr>
          <w:rFonts w:ascii="Calibri" w:hAnsi="Calibri" w:cs="Calibri"/>
        </w:rPr>
        <w:t>, Republic of Serbia</w:t>
      </w:r>
      <w:r w:rsidR="003B121F">
        <w:rPr>
          <w:rFonts w:ascii="Calibri" w:hAnsi="Calibri" w:cs="Calibri"/>
        </w:rPr>
        <w:t xml:space="preserve"> </w:t>
      </w:r>
    </w:p>
    <w:p w14:paraId="71BD9753" w14:textId="77777777" w:rsidR="00B126EB" w:rsidRPr="000B0645" w:rsidRDefault="00B126EB" w:rsidP="00D51A3B">
      <w:pPr>
        <w:pStyle w:val="adresa"/>
        <w:framePr w:w="2995" w:h="1943" w:hRule="exact" w:wrap="auto" w:vAnchor="page" w:hAnchor="page" w:x="7704" w:y="1156"/>
        <w:spacing w:before="0"/>
        <w:jc w:val="left"/>
        <w:rPr>
          <w:rFonts w:ascii="Calibri" w:hAnsi="Calibri" w:cs="Calibri"/>
        </w:rPr>
      </w:pPr>
      <w:r w:rsidRPr="000B0645">
        <w:rPr>
          <w:rFonts w:ascii="Calibri" w:hAnsi="Calibri" w:cs="Calibri"/>
        </w:rPr>
        <w:t>P.O.B. 35-42</w:t>
      </w:r>
    </w:p>
    <w:p w14:paraId="1163351B" w14:textId="77777777" w:rsidR="00B126EB" w:rsidRPr="000B0645" w:rsidRDefault="0097303B" w:rsidP="00D51A3B">
      <w:pPr>
        <w:pStyle w:val="adresa"/>
        <w:framePr w:w="2995" w:h="1943" w:hRule="exact" w:wrap="auto" w:vAnchor="page" w:hAnchor="page" w:x="7704" w:y="1156"/>
        <w:tabs>
          <w:tab w:val="left" w:pos="426"/>
        </w:tabs>
        <w:spacing w:before="0"/>
        <w:jc w:val="left"/>
        <w:rPr>
          <w:rFonts w:ascii="Calibri" w:hAnsi="Calibri" w:cs="Calibri"/>
          <w:lang w:val="sr-Latn-CS"/>
        </w:rPr>
      </w:pPr>
      <w:r w:rsidRPr="000B0645">
        <w:rPr>
          <w:rFonts w:ascii="Calibri" w:hAnsi="Calibri" w:cs="Calibri"/>
        </w:rPr>
        <w:t>Phone</w:t>
      </w:r>
      <w:r w:rsidR="00461DE0" w:rsidRPr="000B0645">
        <w:rPr>
          <w:rFonts w:ascii="Calibri" w:hAnsi="Calibri" w:cs="Calibri"/>
        </w:rPr>
        <w:tab/>
        <w:t xml:space="preserve">+381 </w:t>
      </w:r>
      <w:r w:rsidR="00B126EB" w:rsidRPr="000B0645">
        <w:rPr>
          <w:rFonts w:ascii="Calibri" w:hAnsi="Calibri" w:cs="Calibri"/>
        </w:rPr>
        <w:t xml:space="preserve">11 </w:t>
      </w:r>
      <w:r w:rsidR="00B126EB" w:rsidRPr="000B0645">
        <w:rPr>
          <w:rFonts w:ascii="Calibri" w:hAnsi="Calibri" w:cs="Calibri"/>
          <w:lang w:val="sr-Cyrl-CS"/>
        </w:rPr>
        <w:t>321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 xml:space="preserve">8606, </w:t>
      </w:r>
      <w:r w:rsidR="00461DE0" w:rsidRPr="000B0645">
        <w:rPr>
          <w:rFonts w:ascii="Calibri" w:hAnsi="Calibri" w:cs="Calibri"/>
        </w:rPr>
        <w:t xml:space="preserve">+381 11 </w:t>
      </w:r>
      <w:r w:rsidR="00B126EB" w:rsidRPr="000B0645">
        <w:rPr>
          <w:rFonts w:ascii="Calibri" w:hAnsi="Calibri" w:cs="Calibri"/>
          <w:lang w:val="sr-Cyrl-CS"/>
        </w:rPr>
        <w:t>337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>0102</w:t>
      </w:r>
      <w:r w:rsidRPr="000B0645">
        <w:rPr>
          <w:rFonts w:ascii="Calibri" w:hAnsi="Calibri" w:cs="Calibri"/>
        </w:rPr>
        <w:br/>
        <w:t>F</w:t>
      </w:r>
      <w:r w:rsidR="00B126EB" w:rsidRPr="000B0645">
        <w:rPr>
          <w:rFonts w:ascii="Calibri" w:hAnsi="Calibri" w:cs="Calibri"/>
        </w:rPr>
        <w:t>ax</w:t>
      </w:r>
      <w:r w:rsidR="00461DE0" w:rsidRPr="000B0645">
        <w:rPr>
          <w:rFonts w:ascii="Calibri" w:hAnsi="Calibri" w:cs="Calibri"/>
        </w:rPr>
        <w:t xml:space="preserve">      +381 </w:t>
      </w:r>
      <w:r w:rsidR="00B126EB" w:rsidRPr="000B0645">
        <w:rPr>
          <w:rFonts w:ascii="Calibri" w:hAnsi="Calibri" w:cs="Calibri"/>
        </w:rPr>
        <w:t>11 3</w:t>
      </w:r>
      <w:r w:rsidR="00B126EB" w:rsidRPr="000B0645">
        <w:rPr>
          <w:rFonts w:ascii="Calibri" w:hAnsi="Calibri" w:cs="Calibri"/>
          <w:lang w:val="sr-Cyrl-CS"/>
        </w:rPr>
        <w:t>37</w:t>
      </w:r>
      <w:r w:rsidR="00461DE0" w:rsidRPr="000B0645">
        <w:rPr>
          <w:rFonts w:ascii="Calibri" w:hAnsi="Calibri" w:cs="Calibri"/>
        </w:rPr>
        <w:t xml:space="preserve"> </w:t>
      </w:r>
      <w:r w:rsidR="00B126EB" w:rsidRPr="000B0645">
        <w:rPr>
          <w:rFonts w:ascii="Calibri" w:hAnsi="Calibri" w:cs="Calibri"/>
          <w:lang w:val="sr-Cyrl-CS"/>
        </w:rPr>
        <w:t>0223</w:t>
      </w:r>
    </w:p>
    <w:p w14:paraId="25F8FA4B" w14:textId="77777777" w:rsidR="00D51A3B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>
        <w:rPr>
          <w:rFonts w:ascii="Calibri" w:eastAsia="Times New Roman" w:hAnsi="Calibri" w:cs="Calibri"/>
          <w:sz w:val="16"/>
          <w:szCs w:val="20"/>
          <w:lang w:eastAsia="sr-Cyrl-CS"/>
        </w:rPr>
        <w:t>Tax Id. No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: 100251144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>, Reg. No</w:t>
      </w: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 07006454 </w:t>
      </w:r>
    </w:p>
    <w:p w14:paraId="5BA6CC89" w14:textId="77777777" w:rsidR="00D51A3B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 xml:space="preserve">Serbian National Treasury </w:t>
      </w:r>
      <w:r>
        <w:rPr>
          <w:rFonts w:ascii="Calibri" w:eastAsia="Times New Roman" w:hAnsi="Calibri" w:cs="Calibri"/>
          <w:sz w:val="16"/>
          <w:szCs w:val="20"/>
          <w:lang w:eastAsia="sr-Cyrl-CS"/>
        </w:rPr>
        <w:t>Account No:</w:t>
      </w:r>
    </w:p>
    <w:p w14:paraId="290193F0" w14:textId="77777777" w:rsidR="00D51A3B" w:rsidRPr="000B0645" w:rsidRDefault="00D51A3B" w:rsidP="00D51A3B">
      <w:pPr>
        <w:framePr w:w="2995" w:h="1943" w:hRule="exact" w:wrap="auto" w:vAnchor="page" w:hAnchor="page" w:x="7704" w:y="1156"/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sr-Cyrl-CS" w:eastAsia="sr-Cyrl-CS"/>
        </w:rPr>
      </w:pPr>
      <w:r w:rsidRPr="00D51A3B">
        <w:rPr>
          <w:rFonts w:ascii="Calibri" w:eastAsia="Times New Roman" w:hAnsi="Calibri" w:cs="Calibri"/>
          <w:sz w:val="16"/>
          <w:szCs w:val="20"/>
          <w:lang w:val="sr-Cyrl-CS" w:eastAsia="sr-Cyrl-CS"/>
        </w:rPr>
        <w:t>840-1437666-41</w:t>
      </w:r>
    </w:p>
    <w:p w14:paraId="3C9534CE" w14:textId="77777777" w:rsidR="00B126EB" w:rsidRPr="000B0645" w:rsidRDefault="00B126EB" w:rsidP="00D51A3B">
      <w:pPr>
        <w:pStyle w:val="adresa"/>
        <w:framePr w:w="2995" w:h="1943" w:hRule="exact" w:wrap="auto" w:vAnchor="page" w:hAnchor="page" w:x="7704" w:y="1156"/>
        <w:tabs>
          <w:tab w:val="left" w:pos="737"/>
        </w:tabs>
        <w:spacing w:before="0"/>
        <w:jc w:val="left"/>
        <w:rPr>
          <w:rFonts w:ascii="Calibri" w:hAnsi="Calibri" w:cs="Calibri"/>
          <w:lang w:val="sr-Latn-CS"/>
        </w:rPr>
      </w:pPr>
      <w:r w:rsidRPr="000B0645">
        <w:rPr>
          <w:rFonts w:ascii="Calibri" w:hAnsi="Calibri" w:cs="Calibri"/>
          <w:lang w:val="sr-Latn-CS"/>
        </w:rPr>
        <w:t>Email</w:t>
      </w:r>
      <w:r w:rsidR="00461DE0" w:rsidRPr="000B0645">
        <w:rPr>
          <w:rFonts w:ascii="Calibri" w:hAnsi="Calibri" w:cs="Calibri"/>
          <w:lang w:val="sr-Latn-CS"/>
        </w:rPr>
        <w:t xml:space="preserve">: </w:t>
      </w:r>
      <w:hyperlink r:id="rId9" w:history="1">
        <w:r w:rsidR="00461DE0" w:rsidRPr="000B0645">
          <w:rPr>
            <w:rStyle w:val="Hyperlink"/>
            <w:rFonts w:ascii="Calibri" w:hAnsi="Calibri" w:cs="Calibri"/>
            <w:color w:val="auto"/>
            <w:u w:val="none"/>
            <w:lang w:val="sr-Latn-CS"/>
          </w:rPr>
          <w:t>dekanat@grf.bg.ac.rs</w:t>
        </w:r>
      </w:hyperlink>
    </w:p>
    <w:p w14:paraId="43179BC7" w14:textId="77777777" w:rsidR="00461DE0" w:rsidRPr="000B0645" w:rsidRDefault="0075540A" w:rsidP="00D51A3B">
      <w:pPr>
        <w:framePr w:w="2995" w:h="1943" w:hRule="exact" w:wrap="auto" w:vAnchor="page" w:hAnchor="page" w:x="7704" w:y="1156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eastAsia="sr-Cyrl-CS"/>
        </w:rPr>
      </w:pPr>
      <w:hyperlink r:id="rId10" w:history="1">
        <w:r w:rsidR="00461DE0" w:rsidRPr="000B0645">
          <w:rPr>
            <w:rStyle w:val="Hyperlink"/>
            <w:rFonts w:ascii="Calibri" w:eastAsia="Times New Roman" w:hAnsi="Calibri" w:cs="Calibri"/>
            <w:color w:val="auto"/>
            <w:sz w:val="16"/>
            <w:szCs w:val="20"/>
            <w:u w:val="none"/>
            <w:lang w:eastAsia="sr-Cyrl-CS"/>
          </w:rPr>
          <w:t>www.grf.bg.ac.rs</w:t>
        </w:r>
      </w:hyperlink>
      <w:r w:rsidR="00461DE0" w:rsidRPr="000B0645">
        <w:rPr>
          <w:rFonts w:ascii="Calibri" w:eastAsia="Times New Roman" w:hAnsi="Calibri" w:cs="Calibri"/>
          <w:sz w:val="16"/>
          <w:szCs w:val="20"/>
          <w:lang w:eastAsia="sr-Cyrl-CS"/>
        </w:rPr>
        <w:t xml:space="preserve"> </w:t>
      </w:r>
    </w:p>
    <w:p w14:paraId="7BBFEC11" w14:textId="77777777" w:rsidR="00461DE0" w:rsidRPr="000B0645" w:rsidRDefault="00461DE0" w:rsidP="00D51A3B">
      <w:pPr>
        <w:pStyle w:val="adresa"/>
        <w:framePr w:w="2995" w:h="1943" w:hRule="exact" w:wrap="auto" w:vAnchor="page" w:hAnchor="page" w:x="7704" w:y="1156"/>
        <w:tabs>
          <w:tab w:val="left" w:pos="737"/>
        </w:tabs>
        <w:spacing w:before="0"/>
        <w:jc w:val="left"/>
        <w:rPr>
          <w:rFonts w:ascii="Calibri" w:hAnsi="Calibri" w:cs="Calibri"/>
          <w:lang w:val="sr-Latn-CS"/>
        </w:rPr>
      </w:pPr>
    </w:p>
    <w:p w14:paraId="0CD05305" w14:textId="77777777" w:rsidR="00D254DD" w:rsidRDefault="00D14324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B4446C" wp14:editId="1BB19716">
            <wp:simplePos x="0" y="0"/>
            <wp:positionH relativeFrom="column">
              <wp:posOffset>2347595</wp:posOffset>
            </wp:positionH>
            <wp:positionV relativeFrom="paragraph">
              <wp:posOffset>-329565</wp:posOffset>
            </wp:positionV>
            <wp:extent cx="1018800" cy="1252800"/>
            <wp:effectExtent l="0" t="0" r="0" b="5080"/>
            <wp:wrapNone/>
            <wp:docPr id="4" name="Picture 4" descr="Grb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u b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B09F" w14:textId="77777777" w:rsidR="007F4407" w:rsidRDefault="000F5FAA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B3D9A61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58542E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A2337D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9E26E4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46C28F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2B79A" w14:textId="77777777" w:rsidR="005B1CBC" w:rsidRDefault="005B1CBC" w:rsidP="00D2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6A45A4" w14:textId="77777777" w:rsidR="003B121F" w:rsidRDefault="003B121F" w:rsidP="003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FE9559" w14:textId="77777777" w:rsidR="00CF1AEF" w:rsidRDefault="00CF1AEF" w:rsidP="003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B4390C" w14:textId="77777777" w:rsidR="00290419" w:rsidRPr="00361B86" w:rsidRDefault="007D4481" w:rsidP="00290419">
      <w:pPr>
        <w:pStyle w:val="Heading2"/>
        <w:spacing w:before="300"/>
        <w:ind w:left="255" w:firstLine="0"/>
        <w:jc w:val="center"/>
        <w:rPr>
          <w:rFonts w:ascii="Arial" w:hAnsi="Arial" w:cs="Arial"/>
          <w:i w:val="0"/>
          <w:smallCaps/>
          <w:sz w:val="32"/>
          <w:lang w:val="sr-Cyrl-RS"/>
        </w:rPr>
      </w:pPr>
      <w:bookmarkStart w:id="0" w:name="_Toc50653046"/>
      <w:r w:rsidRPr="00361B86">
        <w:rPr>
          <w:rFonts w:ascii="Arial" w:hAnsi="Arial" w:cs="Arial"/>
          <w:i w:val="0"/>
          <w:smallCaps/>
          <w:sz w:val="32"/>
          <w:lang w:val="sr-Cyrl-RS"/>
        </w:rPr>
        <w:t xml:space="preserve">Универзитет у Београду </w:t>
      </w:r>
      <w:r w:rsidRPr="00361B86">
        <w:rPr>
          <w:rFonts w:ascii="Arial" w:hAnsi="Arial" w:cs="Arial"/>
          <w:i w:val="0"/>
          <w:smallCaps/>
          <w:sz w:val="32"/>
          <w:lang w:val="sr-Latn-RS"/>
        </w:rPr>
        <w:t xml:space="preserve">- </w:t>
      </w:r>
      <w:r w:rsidR="00290419" w:rsidRPr="00361B86">
        <w:rPr>
          <w:rFonts w:ascii="Arial" w:hAnsi="Arial" w:cs="Arial"/>
          <w:i w:val="0"/>
          <w:smallCaps/>
          <w:sz w:val="32"/>
          <w:lang w:val="sr-Cyrl-RS"/>
        </w:rPr>
        <w:t xml:space="preserve">Грађевински факултет </w:t>
      </w:r>
    </w:p>
    <w:p w14:paraId="6DFD404C" w14:textId="77777777" w:rsidR="00CF1AEF" w:rsidRDefault="00CF1AEF" w:rsidP="00CF1AEF">
      <w:pPr>
        <w:spacing w:after="0"/>
        <w:rPr>
          <w:lang w:val="sr-Cyrl-RS"/>
        </w:rPr>
      </w:pPr>
    </w:p>
    <w:p w14:paraId="279893A1" w14:textId="77777777" w:rsidR="00CF1AEF" w:rsidRPr="00CF1AEF" w:rsidRDefault="00CF1AEF" w:rsidP="00CF1AEF">
      <w:pPr>
        <w:spacing w:after="0"/>
        <w:rPr>
          <w:lang w:val="sr-Cyrl-RS"/>
        </w:rPr>
      </w:pPr>
    </w:p>
    <w:p w14:paraId="2364503F" w14:textId="77777777" w:rsidR="00290419" w:rsidRPr="00361B86" w:rsidRDefault="00290419" w:rsidP="007D4481">
      <w:pPr>
        <w:pStyle w:val="Heading2"/>
        <w:spacing w:before="0" w:after="120" w:line="276" w:lineRule="auto"/>
        <w:ind w:left="142" w:firstLine="0"/>
        <w:rPr>
          <w:rFonts w:ascii="Arial" w:hAnsi="Arial" w:cs="Arial"/>
          <w:sz w:val="40"/>
          <w:lang w:val="sr-Cyrl-RS"/>
        </w:rPr>
      </w:pPr>
      <w:r w:rsidRPr="00361B86">
        <w:rPr>
          <w:rFonts w:ascii="Arial" w:hAnsi="Arial" w:cs="Arial"/>
          <w:sz w:val="40"/>
          <w:lang w:val="sr-Cyrl-RS"/>
        </w:rPr>
        <w:t>Мисија</w:t>
      </w:r>
      <w:bookmarkEnd w:id="0"/>
    </w:p>
    <w:p w14:paraId="5A6742AC" w14:textId="77777777" w:rsidR="00290419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</w:p>
    <w:p w14:paraId="4675ACC1" w14:textId="77777777" w:rsidR="00290419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  <w:r w:rsidRPr="0002039E">
        <w:rPr>
          <w:rFonts w:ascii="Arial" w:hAnsi="Arial"/>
          <w:lang w:val="sr-Cyrl-RS"/>
        </w:rPr>
        <w:t xml:space="preserve">Своју мисију </w:t>
      </w:r>
      <w:r>
        <w:rPr>
          <w:rFonts w:ascii="Arial" w:hAnsi="Arial"/>
          <w:lang w:val="sr-Cyrl-RS"/>
        </w:rPr>
        <w:t>Грађевински ф</w:t>
      </w:r>
      <w:r w:rsidRPr="0002039E">
        <w:rPr>
          <w:rFonts w:ascii="Arial" w:hAnsi="Arial"/>
          <w:lang w:val="sr-Cyrl-RS"/>
        </w:rPr>
        <w:t>акултет остварује наставним, научним</w:t>
      </w:r>
      <w:r w:rsidR="007D4481">
        <w:rPr>
          <w:rFonts w:ascii="Arial" w:hAnsi="Arial"/>
          <w:lang w:val="sr-Latn-RS"/>
        </w:rPr>
        <w:t>,</w:t>
      </w:r>
      <w:r w:rsidRPr="0002039E">
        <w:rPr>
          <w:rFonts w:ascii="Arial" w:hAnsi="Arial"/>
          <w:lang w:val="sr-Cyrl-RS"/>
        </w:rPr>
        <w:t xml:space="preserve"> стручним радом и истраживањем, развојем и иновирањем, метода и поступака у своме </w:t>
      </w:r>
      <w:r>
        <w:rPr>
          <w:rFonts w:ascii="Arial" w:hAnsi="Arial"/>
          <w:lang w:val="sr-Cyrl-RS"/>
        </w:rPr>
        <w:t xml:space="preserve">образовно-научном </w:t>
      </w:r>
      <w:r w:rsidRPr="0002039E">
        <w:rPr>
          <w:rFonts w:ascii="Arial" w:hAnsi="Arial"/>
          <w:lang w:val="sr-Cyrl-RS"/>
        </w:rPr>
        <w:t>раду, условљеним достигну</w:t>
      </w:r>
      <w:r w:rsidRPr="0002039E">
        <w:rPr>
          <w:rFonts w:ascii="Arial" w:hAnsi="Arial"/>
          <w:lang w:val="sr-Cyrl-RS"/>
        </w:rPr>
        <w:softHyphen/>
        <w:t>ћима науке и потребама уже и шире околине, са циљем задовољења потреба студената, запослених</w:t>
      </w:r>
      <w:r>
        <w:rPr>
          <w:rFonts w:ascii="Arial" w:hAnsi="Arial"/>
          <w:lang w:val="sr-Cyrl-RS"/>
        </w:rPr>
        <w:t>, индустрије</w:t>
      </w:r>
      <w:r w:rsidRPr="0002039E">
        <w:rPr>
          <w:rFonts w:ascii="Arial" w:hAnsi="Arial"/>
          <w:lang w:val="sr-Cyrl-RS"/>
        </w:rPr>
        <w:t xml:space="preserve"> и друштва у целини.</w:t>
      </w:r>
    </w:p>
    <w:p w14:paraId="2B715403" w14:textId="77777777" w:rsidR="00290419" w:rsidRPr="0002039E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Мисија Грађевинског факултета обухвата активности у области образовања, истраживања, међународне сарадње и сарадње са привредом.</w:t>
      </w:r>
    </w:p>
    <w:p w14:paraId="35B0C025" w14:textId="77777777" w:rsidR="00290419" w:rsidRPr="0002039E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  <w:r w:rsidRPr="0002039E">
        <w:rPr>
          <w:rFonts w:ascii="Arial" w:hAnsi="Arial"/>
          <w:lang w:val="sr-Cyrl-RS"/>
        </w:rPr>
        <w:t>Своју сврху постојања Факултет остварује одговарајућом СТРАТЕГИЈОМ ДЕЈСТВА, која са</w:t>
      </w:r>
      <w:r w:rsidRPr="0002039E">
        <w:rPr>
          <w:rFonts w:ascii="Arial" w:hAnsi="Arial"/>
          <w:lang w:val="sr-Cyrl-RS"/>
        </w:rPr>
        <w:softHyphen/>
        <w:t>др</w:t>
      </w:r>
      <w:r w:rsidRPr="0002039E">
        <w:rPr>
          <w:rFonts w:ascii="Arial" w:hAnsi="Arial"/>
          <w:lang w:val="sr-Cyrl-RS"/>
        </w:rPr>
        <w:softHyphen/>
        <w:t xml:space="preserve">жи савремене принципе и </w:t>
      </w:r>
      <w:r>
        <w:rPr>
          <w:rFonts w:ascii="Arial" w:hAnsi="Arial"/>
          <w:lang w:val="sr-Cyrl-RS"/>
        </w:rPr>
        <w:t>процедуре</w:t>
      </w:r>
      <w:r w:rsidRPr="0002039E">
        <w:rPr>
          <w:rFonts w:ascii="Arial" w:hAnsi="Arial"/>
          <w:lang w:val="sr-Cyrl-RS"/>
        </w:rPr>
        <w:t xml:space="preserve"> за остваривање мисије</w:t>
      </w:r>
      <w:r>
        <w:rPr>
          <w:rFonts w:ascii="Arial" w:hAnsi="Arial"/>
          <w:lang w:val="sr-Cyrl-RS"/>
        </w:rPr>
        <w:t>, засноване на изврсности</w:t>
      </w:r>
      <w:r w:rsidRPr="0002039E">
        <w:rPr>
          <w:rFonts w:ascii="Arial" w:hAnsi="Arial"/>
          <w:lang w:val="sr-Cyrl-RS"/>
        </w:rPr>
        <w:t>.</w:t>
      </w:r>
    </w:p>
    <w:p w14:paraId="58C8291A" w14:textId="77777777" w:rsidR="00290419" w:rsidRPr="0002039E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  <w:r w:rsidRPr="0002039E">
        <w:rPr>
          <w:rFonts w:ascii="Arial" w:hAnsi="Arial"/>
          <w:lang w:val="sr-Cyrl-RS"/>
        </w:rPr>
        <w:t>Ефикасно и ефективно остваривање сврхе постојања, страте</w:t>
      </w:r>
      <w:r w:rsidRPr="0002039E">
        <w:rPr>
          <w:rFonts w:ascii="Arial" w:hAnsi="Arial"/>
          <w:lang w:val="sr-Cyrl-RS"/>
        </w:rPr>
        <w:softHyphen/>
        <w:t>гије дејства и стандарда пона</w:t>
      </w:r>
      <w:r w:rsidRPr="0002039E">
        <w:rPr>
          <w:rFonts w:ascii="Arial" w:hAnsi="Arial"/>
          <w:lang w:val="sr-Cyrl-RS"/>
        </w:rPr>
        <w:softHyphen/>
        <w:t>шања запослених, Факултет остварује сталним иновирањем РАЦИОНАЛНИХ П</w:t>
      </w:r>
      <w:r>
        <w:rPr>
          <w:rFonts w:ascii="Arial" w:hAnsi="Arial"/>
          <w:lang w:val="sr-Cyrl-RS"/>
        </w:rPr>
        <w:t>РОЦЕДУРА</w:t>
      </w:r>
      <w:r w:rsidRPr="0002039E">
        <w:rPr>
          <w:rFonts w:ascii="Arial" w:hAnsi="Arial"/>
          <w:lang w:val="sr-Cyrl-RS"/>
        </w:rPr>
        <w:t>, који обезбеђују успешан рад и развој, у датом времену и усло</w:t>
      </w:r>
      <w:r w:rsidRPr="0002039E">
        <w:rPr>
          <w:rFonts w:ascii="Arial" w:hAnsi="Arial"/>
          <w:lang w:val="sr-Cyrl-RS"/>
        </w:rPr>
        <w:softHyphen/>
        <w:t>ви</w:t>
      </w:r>
      <w:r w:rsidRPr="0002039E">
        <w:rPr>
          <w:rFonts w:ascii="Arial" w:hAnsi="Arial"/>
          <w:lang w:val="sr-Cyrl-RS"/>
        </w:rPr>
        <w:softHyphen/>
        <w:t>ма, као и МОРАЛНИМ ПРИНЦИПИМА, чији је задатак обезбеђење успешног развоја и ра</w:t>
      </w:r>
      <w:r w:rsidRPr="0002039E">
        <w:rPr>
          <w:rFonts w:ascii="Arial" w:hAnsi="Arial"/>
          <w:lang w:val="sr-Cyrl-RS"/>
        </w:rPr>
        <w:softHyphen/>
        <w:t>да у будућности.</w:t>
      </w:r>
    </w:p>
    <w:p w14:paraId="11DDA63C" w14:textId="77777777" w:rsidR="00290419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  <w:r w:rsidRPr="0002039E">
        <w:rPr>
          <w:rFonts w:ascii="Arial" w:hAnsi="Arial"/>
          <w:lang w:val="sr-Cyrl-RS"/>
        </w:rPr>
        <w:t xml:space="preserve">МИСИЈОМ су </w:t>
      </w:r>
      <w:r>
        <w:rPr>
          <w:rFonts w:ascii="Arial" w:hAnsi="Arial"/>
          <w:lang w:val="sr-Cyrl-RS"/>
        </w:rPr>
        <w:t>постављене основе</w:t>
      </w:r>
      <w:r w:rsidRPr="0002039E">
        <w:rPr>
          <w:rFonts w:ascii="Arial" w:hAnsi="Arial"/>
          <w:lang w:val="sr-Cyrl-RS"/>
        </w:rPr>
        <w:t xml:space="preserve"> које усмеравају укупан и потребан напор запослених у ост</w:t>
      </w:r>
      <w:r w:rsidRPr="0002039E">
        <w:rPr>
          <w:rFonts w:ascii="Arial" w:hAnsi="Arial"/>
          <w:lang w:val="sr-Cyrl-RS"/>
        </w:rPr>
        <w:softHyphen/>
        <w:t>ва</w:t>
      </w:r>
      <w:r w:rsidRPr="0002039E">
        <w:rPr>
          <w:rFonts w:ascii="Arial" w:hAnsi="Arial"/>
          <w:lang w:val="sr-Cyrl-RS"/>
        </w:rPr>
        <w:softHyphen/>
        <w:t>ри</w:t>
      </w:r>
      <w:r w:rsidRPr="0002039E">
        <w:rPr>
          <w:rFonts w:ascii="Arial" w:hAnsi="Arial"/>
          <w:lang w:val="sr-Cyrl-RS"/>
        </w:rPr>
        <w:softHyphen/>
        <w:t xml:space="preserve">вању ефеката потребних за успешан рад и развој </w:t>
      </w:r>
      <w:r>
        <w:rPr>
          <w:rFonts w:ascii="Arial" w:hAnsi="Arial"/>
          <w:lang w:val="sr-Cyrl-RS"/>
        </w:rPr>
        <w:t>Грађевинског ф</w:t>
      </w:r>
      <w:r w:rsidRPr="0002039E">
        <w:rPr>
          <w:rFonts w:ascii="Arial" w:hAnsi="Arial"/>
          <w:lang w:val="sr-Cyrl-RS"/>
        </w:rPr>
        <w:t>акултета</w:t>
      </w:r>
      <w:r>
        <w:rPr>
          <w:rFonts w:ascii="Arial" w:hAnsi="Arial"/>
          <w:lang w:val="sr-Cyrl-RS"/>
        </w:rPr>
        <w:t>, као врхунске образовно-научне институције за област грађевин</w:t>
      </w:r>
      <w:r w:rsidR="00735121">
        <w:rPr>
          <w:rFonts w:ascii="Arial" w:hAnsi="Arial"/>
        </w:rPr>
        <w:t>a</w:t>
      </w:r>
      <w:r w:rsidR="00735121">
        <w:rPr>
          <w:rFonts w:ascii="Arial" w:hAnsi="Arial"/>
          <w:lang w:val="sr-Cyrl-RS"/>
        </w:rPr>
        <w:t xml:space="preserve">рства </w:t>
      </w:r>
      <w:r w:rsidR="007D4481">
        <w:rPr>
          <w:rFonts w:ascii="Arial" w:hAnsi="Arial"/>
          <w:lang w:val="sr-Cyrl-RS"/>
        </w:rPr>
        <w:t>и геодезије</w:t>
      </w:r>
      <w:r w:rsidRPr="0002039E">
        <w:rPr>
          <w:rFonts w:ascii="Arial" w:hAnsi="Arial"/>
          <w:lang w:val="sr-Cyrl-RS"/>
        </w:rPr>
        <w:t>.</w:t>
      </w:r>
    </w:p>
    <w:p w14:paraId="7F3F12D3" w14:textId="77777777" w:rsidR="00290419" w:rsidRDefault="00290419" w:rsidP="007D4481">
      <w:pPr>
        <w:pStyle w:val="text"/>
        <w:spacing w:before="0" w:after="120" w:line="276" w:lineRule="auto"/>
        <w:rPr>
          <w:rFonts w:ascii="Arial" w:hAnsi="Arial"/>
          <w:lang w:val="sr-Cyrl-RS"/>
        </w:rPr>
      </w:pPr>
    </w:p>
    <w:p w14:paraId="31C23059" w14:textId="77777777" w:rsidR="00290419" w:rsidRDefault="00290419" w:rsidP="00290419">
      <w:pPr>
        <w:pStyle w:val="text"/>
        <w:rPr>
          <w:rFonts w:ascii="Arial" w:hAnsi="Arial"/>
          <w:b/>
          <w:lang w:val="sr-Cyrl-RS"/>
        </w:rPr>
      </w:pPr>
    </w:p>
    <w:p w14:paraId="01C59E60" w14:textId="77777777" w:rsidR="00290419" w:rsidRDefault="00290419" w:rsidP="00290419">
      <w:pPr>
        <w:pStyle w:val="text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У Београду,</w:t>
      </w:r>
    </w:p>
    <w:p w14:paraId="15598CC3" w14:textId="77777777" w:rsidR="00290419" w:rsidRDefault="00242242" w:rsidP="00290419">
      <w:pPr>
        <w:pStyle w:val="text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Latn-RS"/>
        </w:rPr>
        <w:t>10</w:t>
      </w:r>
      <w:r w:rsidR="00290419" w:rsidRPr="007D4481">
        <w:rPr>
          <w:rFonts w:ascii="Arial" w:hAnsi="Arial"/>
          <w:b/>
          <w:lang w:val="sr-Cyrl-RS"/>
        </w:rPr>
        <w:t xml:space="preserve">. </w:t>
      </w:r>
      <w:r w:rsidR="007D4481" w:rsidRPr="007D4481">
        <w:rPr>
          <w:rFonts w:ascii="Arial" w:hAnsi="Arial"/>
          <w:b/>
          <w:lang w:val="sr-Cyrl-RS"/>
        </w:rPr>
        <w:t xml:space="preserve">фебруар </w:t>
      </w:r>
      <w:r w:rsidR="00290419" w:rsidRPr="007D4481">
        <w:rPr>
          <w:rFonts w:ascii="Arial" w:hAnsi="Arial"/>
          <w:b/>
          <w:lang w:val="sr-Cyrl-RS"/>
        </w:rPr>
        <w:t>20</w:t>
      </w:r>
      <w:r w:rsidR="007D4481" w:rsidRPr="007D4481">
        <w:rPr>
          <w:rFonts w:ascii="Arial" w:hAnsi="Arial"/>
          <w:b/>
          <w:lang w:val="sr-Cyrl-RS"/>
        </w:rPr>
        <w:t>20</w:t>
      </w:r>
      <w:r w:rsidR="00290419" w:rsidRPr="007D4481">
        <w:rPr>
          <w:rFonts w:ascii="Arial" w:hAnsi="Arial"/>
          <w:b/>
          <w:lang w:val="sr-Cyrl-RS"/>
        </w:rPr>
        <w:t>.</w:t>
      </w:r>
    </w:p>
    <w:p w14:paraId="2779DE0D" w14:textId="77777777" w:rsidR="00290419" w:rsidRDefault="00290419" w:rsidP="00290419">
      <w:pPr>
        <w:pStyle w:val="text"/>
        <w:rPr>
          <w:rFonts w:ascii="Arial" w:hAnsi="Arial"/>
          <w:b/>
          <w:lang w:val="sr-Cyrl-RS"/>
        </w:rPr>
      </w:pPr>
    </w:p>
    <w:p w14:paraId="09484E9A" w14:textId="77777777" w:rsidR="007D4481" w:rsidRDefault="007D4481" w:rsidP="00290419">
      <w:pPr>
        <w:pStyle w:val="text"/>
        <w:rPr>
          <w:rFonts w:ascii="Arial" w:hAnsi="Arial"/>
          <w:b/>
          <w:lang w:val="sr-Cyrl-RS"/>
        </w:rPr>
      </w:pPr>
    </w:p>
    <w:p w14:paraId="35FC0E10" w14:textId="4DCE3602" w:rsidR="00D14324" w:rsidRPr="007D4481" w:rsidRDefault="00290419" w:rsidP="007D4481">
      <w:pPr>
        <w:pStyle w:val="text"/>
        <w:ind w:left="1418" w:hanging="1276"/>
        <w:jc w:val="left"/>
        <w:rPr>
          <w:rFonts w:ascii="Arial" w:hAnsi="Arial"/>
          <w:b/>
          <w:sz w:val="20"/>
          <w:lang w:val="sr-Cyrl-RS"/>
        </w:rPr>
      </w:pPr>
      <w:r w:rsidRPr="007D4481">
        <w:rPr>
          <w:rFonts w:ascii="Arial" w:hAnsi="Arial"/>
          <w:b/>
          <w:sz w:val="20"/>
          <w:lang w:val="sr-Cyrl-RS"/>
        </w:rPr>
        <w:t xml:space="preserve">НАПОМЕНА: </w:t>
      </w:r>
      <w:bookmarkStart w:id="1" w:name="_GoBack"/>
      <w:bookmarkEnd w:id="1"/>
      <w:r w:rsidRPr="007D4481">
        <w:rPr>
          <w:rFonts w:ascii="Arial" w:hAnsi="Arial"/>
          <w:sz w:val="20"/>
          <w:lang w:val="sr-Cyrl-RS"/>
        </w:rPr>
        <w:t>Овај документ је донео Декански колегијум Г</w:t>
      </w:r>
      <w:r w:rsidR="007D4481">
        <w:rPr>
          <w:rFonts w:ascii="Arial" w:hAnsi="Arial"/>
          <w:sz w:val="20"/>
          <w:lang w:val="sr-Cyrl-RS"/>
        </w:rPr>
        <w:t>рађевинског факултета</w:t>
      </w:r>
      <w:r w:rsidRPr="007D4481">
        <w:rPr>
          <w:rFonts w:ascii="Arial" w:hAnsi="Arial"/>
          <w:sz w:val="20"/>
          <w:lang w:val="sr-Cyrl-RS"/>
        </w:rPr>
        <w:t>. Он је одговоран за његову примену. Преиспитује се према потреби, а најмање једн</w:t>
      </w:r>
      <w:r w:rsidR="0006717D">
        <w:rPr>
          <w:rFonts w:ascii="Arial" w:hAnsi="Arial"/>
          <w:sz w:val="20"/>
          <w:lang w:val="sr-Cyrl-RS"/>
        </w:rPr>
        <w:t xml:space="preserve">ом </w:t>
      </w:r>
      <w:r w:rsidRPr="007D4481">
        <w:rPr>
          <w:rFonts w:ascii="Arial" w:hAnsi="Arial"/>
          <w:sz w:val="20"/>
          <w:lang w:val="sr-Cyrl-RS"/>
        </w:rPr>
        <w:t>у три године.</w:t>
      </w:r>
    </w:p>
    <w:sectPr w:rsidR="00D14324" w:rsidRPr="007D4481" w:rsidSect="007D4481">
      <w:pgSz w:w="11907" w:h="16839" w:code="9"/>
      <w:pgMar w:top="1134" w:right="1418" w:bottom="1418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8632" w14:textId="77777777" w:rsidR="0075540A" w:rsidRDefault="0075540A" w:rsidP="00746932">
      <w:pPr>
        <w:spacing w:after="0" w:line="240" w:lineRule="auto"/>
      </w:pPr>
      <w:r>
        <w:separator/>
      </w:r>
    </w:p>
  </w:endnote>
  <w:endnote w:type="continuationSeparator" w:id="0">
    <w:p w14:paraId="0CEC6C64" w14:textId="77777777" w:rsidR="0075540A" w:rsidRDefault="0075540A" w:rsidP="0074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C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7938" w14:textId="77777777" w:rsidR="0075540A" w:rsidRDefault="0075540A" w:rsidP="00746932">
      <w:pPr>
        <w:spacing w:after="0" w:line="240" w:lineRule="auto"/>
      </w:pPr>
      <w:r>
        <w:separator/>
      </w:r>
    </w:p>
  </w:footnote>
  <w:footnote w:type="continuationSeparator" w:id="0">
    <w:p w14:paraId="297AEDA2" w14:textId="77777777" w:rsidR="0075540A" w:rsidRDefault="0075540A" w:rsidP="0074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7D1"/>
    <w:multiLevelType w:val="hybridMultilevel"/>
    <w:tmpl w:val="D51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08F2"/>
    <w:multiLevelType w:val="singleLevel"/>
    <w:tmpl w:val="9B2C62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8E3541"/>
    <w:multiLevelType w:val="hybridMultilevel"/>
    <w:tmpl w:val="9F2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74A"/>
    <w:multiLevelType w:val="singleLevel"/>
    <w:tmpl w:val="E340A3A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F"/>
    <w:rsid w:val="00010DE9"/>
    <w:rsid w:val="00014DA7"/>
    <w:rsid w:val="000346BA"/>
    <w:rsid w:val="0006717D"/>
    <w:rsid w:val="000B0645"/>
    <w:rsid w:val="000B5A6B"/>
    <w:rsid w:val="000D11F5"/>
    <w:rsid w:val="000D6CDB"/>
    <w:rsid w:val="000E0C7A"/>
    <w:rsid w:val="000E34DB"/>
    <w:rsid w:val="000F5FAA"/>
    <w:rsid w:val="00153A20"/>
    <w:rsid w:val="00167B45"/>
    <w:rsid w:val="001A38FD"/>
    <w:rsid w:val="001B12B8"/>
    <w:rsid w:val="001C52F1"/>
    <w:rsid w:val="002069DB"/>
    <w:rsid w:val="00242242"/>
    <w:rsid w:val="0027403E"/>
    <w:rsid w:val="002876C3"/>
    <w:rsid w:val="00290419"/>
    <w:rsid w:val="002D1757"/>
    <w:rsid w:val="002E2414"/>
    <w:rsid w:val="00361B86"/>
    <w:rsid w:val="00385D5E"/>
    <w:rsid w:val="003B121F"/>
    <w:rsid w:val="00405CFA"/>
    <w:rsid w:val="00407ACA"/>
    <w:rsid w:val="004345ED"/>
    <w:rsid w:val="00461DE0"/>
    <w:rsid w:val="0049541B"/>
    <w:rsid w:val="004C06DB"/>
    <w:rsid w:val="004C38ED"/>
    <w:rsid w:val="004C47AF"/>
    <w:rsid w:val="004D0A10"/>
    <w:rsid w:val="005364D8"/>
    <w:rsid w:val="00566861"/>
    <w:rsid w:val="005839E6"/>
    <w:rsid w:val="005A47D4"/>
    <w:rsid w:val="005B1CBC"/>
    <w:rsid w:val="005D703B"/>
    <w:rsid w:val="005E6CBF"/>
    <w:rsid w:val="005F18D2"/>
    <w:rsid w:val="006117A1"/>
    <w:rsid w:val="006174D4"/>
    <w:rsid w:val="00634CF9"/>
    <w:rsid w:val="00654683"/>
    <w:rsid w:val="006630FB"/>
    <w:rsid w:val="00671CE0"/>
    <w:rsid w:val="00696F3E"/>
    <w:rsid w:val="006A76D3"/>
    <w:rsid w:val="006B6B03"/>
    <w:rsid w:val="006C4282"/>
    <w:rsid w:val="00725D0A"/>
    <w:rsid w:val="00735121"/>
    <w:rsid w:val="007403D3"/>
    <w:rsid w:val="00746932"/>
    <w:rsid w:val="0075540A"/>
    <w:rsid w:val="007957D8"/>
    <w:rsid w:val="007B7239"/>
    <w:rsid w:val="007C00CF"/>
    <w:rsid w:val="007D4481"/>
    <w:rsid w:val="007F4407"/>
    <w:rsid w:val="008221B2"/>
    <w:rsid w:val="008774DC"/>
    <w:rsid w:val="008F10A8"/>
    <w:rsid w:val="0091387F"/>
    <w:rsid w:val="00936173"/>
    <w:rsid w:val="00960329"/>
    <w:rsid w:val="00971835"/>
    <w:rsid w:val="0097303B"/>
    <w:rsid w:val="009C6EEF"/>
    <w:rsid w:val="00A05228"/>
    <w:rsid w:val="00A1484D"/>
    <w:rsid w:val="00A46A29"/>
    <w:rsid w:val="00AC25EA"/>
    <w:rsid w:val="00AF04CD"/>
    <w:rsid w:val="00B10A4D"/>
    <w:rsid w:val="00B126EB"/>
    <w:rsid w:val="00B34E79"/>
    <w:rsid w:val="00B87000"/>
    <w:rsid w:val="00BF3FF4"/>
    <w:rsid w:val="00C47C29"/>
    <w:rsid w:val="00CB2386"/>
    <w:rsid w:val="00CE3138"/>
    <w:rsid w:val="00CF1AEF"/>
    <w:rsid w:val="00D14324"/>
    <w:rsid w:val="00D254DD"/>
    <w:rsid w:val="00D26C0B"/>
    <w:rsid w:val="00D51A3B"/>
    <w:rsid w:val="00D65601"/>
    <w:rsid w:val="00DC3FD1"/>
    <w:rsid w:val="00DC6DC6"/>
    <w:rsid w:val="00DF3C6C"/>
    <w:rsid w:val="00DF7D5A"/>
    <w:rsid w:val="00E43FEE"/>
    <w:rsid w:val="00E45D83"/>
    <w:rsid w:val="00E87256"/>
    <w:rsid w:val="00EC6656"/>
    <w:rsid w:val="00ED1B54"/>
    <w:rsid w:val="00EF5D9A"/>
    <w:rsid w:val="00F45CD3"/>
    <w:rsid w:val="00F85A44"/>
    <w:rsid w:val="00F916BC"/>
    <w:rsid w:val="00FD1A1C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2FB"/>
  <w15:chartTrackingRefBased/>
  <w15:docId w15:val="{91B060CF-FFDF-4853-BF29-91183D2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BC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14324"/>
    <w:pPr>
      <w:keepNext/>
      <w:spacing w:before="240" w:after="60" w:line="240" w:lineRule="auto"/>
      <w:ind w:firstLine="340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9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6932"/>
    <w:rPr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69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6932"/>
    <w:rPr>
      <w:sz w:val="24"/>
      <w:szCs w:val="22"/>
      <w:lang w:bidi="ar-SA"/>
    </w:rPr>
  </w:style>
  <w:style w:type="paragraph" w:customStyle="1" w:styleId="GFB">
    <w:name w:val="GFB"/>
    <w:basedOn w:val="Normal"/>
    <w:rsid w:val="007469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YU C Times" w:eastAsia="Times New Roman" w:hAnsi="YU C Times"/>
      <w:sz w:val="18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93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7957D8"/>
    <w:rPr>
      <w:sz w:val="24"/>
      <w:szCs w:val="22"/>
    </w:rPr>
  </w:style>
  <w:style w:type="paragraph" w:styleId="ListParagraph">
    <w:name w:val="List Paragraph"/>
    <w:basedOn w:val="Normal"/>
    <w:qFormat/>
    <w:rsid w:val="00D254DD"/>
    <w:pPr>
      <w:spacing w:after="0" w:line="312" w:lineRule="auto"/>
      <w:ind w:left="708" w:hanging="1166"/>
      <w:jc w:val="both"/>
    </w:pPr>
    <w:rPr>
      <w:rFonts w:eastAsia="Times New Roman" w:cs="Angsana New"/>
      <w:sz w:val="22"/>
      <w:szCs w:val="20"/>
      <w:lang w:val="sr-Latn-CS" w:eastAsia="es-ES"/>
    </w:rPr>
  </w:style>
  <w:style w:type="character" w:customStyle="1" w:styleId="Bodytext2">
    <w:name w:val="Body text (2)_"/>
    <w:link w:val="Bodytext20"/>
    <w:rsid w:val="005839E6"/>
    <w:rPr>
      <w:rFonts w:ascii="Arial" w:eastAsia="Arial" w:hAnsi="Arial"/>
      <w:b/>
      <w:bCs/>
      <w:sz w:val="23"/>
      <w:szCs w:val="23"/>
      <w:lang w:bidi="ar-SA"/>
    </w:rPr>
  </w:style>
  <w:style w:type="character" w:customStyle="1" w:styleId="Bodytext">
    <w:name w:val="Body text_"/>
    <w:link w:val="BodyText1"/>
    <w:rsid w:val="005839E6"/>
    <w:rPr>
      <w:rFonts w:ascii="Arial" w:eastAsia="Arial" w:hAnsi="Arial"/>
      <w:sz w:val="22"/>
      <w:szCs w:val="22"/>
      <w:lang w:bidi="ar-SA"/>
    </w:rPr>
  </w:style>
  <w:style w:type="character" w:customStyle="1" w:styleId="Bodytext10pt">
    <w:name w:val="Body text + 10 pt"/>
    <w:rsid w:val="005839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Bodytext3">
    <w:name w:val="Body text (3)_"/>
    <w:link w:val="Bodytext30"/>
    <w:rsid w:val="005839E6"/>
    <w:rPr>
      <w:rFonts w:ascii="Garamond" w:eastAsia="Garamond" w:hAnsi="Garamond"/>
      <w:spacing w:val="-10"/>
      <w:sz w:val="8"/>
      <w:szCs w:val="8"/>
      <w:lang w:bidi="ar-SA"/>
    </w:rPr>
  </w:style>
  <w:style w:type="paragraph" w:customStyle="1" w:styleId="Bodytext20">
    <w:name w:val="Body text (2)"/>
    <w:basedOn w:val="Normal"/>
    <w:link w:val="Bodytext2"/>
    <w:rsid w:val="005839E6"/>
    <w:pPr>
      <w:widowControl w:val="0"/>
      <w:shd w:val="clear" w:color="auto" w:fill="FFFFFF"/>
      <w:spacing w:after="0" w:line="398" w:lineRule="exact"/>
    </w:pPr>
    <w:rPr>
      <w:rFonts w:eastAsia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5839E6"/>
    <w:pPr>
      <w:widowControl w:val="0"/>
      <w:shd w:val="clear" w:color="auto" w:fill="FFFFFF"/>
      <w:spacing w:before="240" w:after="240" w:line="0" w:lineRule="atLeast"/>
    </w:pPr>
    <w:rPr>
      <w:rFonts w:eastAsia="Arial"/>
      <w:sz w:val="22"/>
    </w:rPr>
  </w:style>
  <w:style w:type="paragraph" w:customStyle="1" w:styleId="Bodytext30">
    <w:name w:val="Body text (3)"/>
    <w:basedOn w:val="Normal"/>
    <w:link w:val="Bodytext3"/>
    <w:rsid w:val="005839E6"/>
    <w:pPr>
      <w:widowControl w:val="0"/>
      <w:shd w:val="clear" w:color="auto" w:fill="FFFFFF"/>
      <w:spacing w:before="120" w:after="120" w:line="0" w:lineRule="atLeast"/>
    </w:pPr>
    <w:rPr>
      <w:rFonts w:ascii="Garamond" w:eastAsia="Garamond" w:hAnsi="Garamond"/>
      <w:spacing w:val="-10"/>
      <w:sz w:val="8"/>
      <w:szCs w:val="8"/>
    </w:rPr>
  </w:style>
  <w:style w:type="character" w:styleId="Hyperlink">
    <w:name w:val="Hyperlink"/>
    <w:uiPriority w:val="99"/>
    <w:unhideWhenUsed/>
    <w:rsid w:val="007F4407"/>
    <w:rPr>
      <w:color w:val="0000FF"/>
      <w:u w:val="single"/>
    </w:rPr>
  </w:style>
  <w:style w:type="paragraph" w:customStyle="1" w:styleId="adresa">
    <w:name w:val="adresa"/>
    <w:basedOn w:val="GFB"/>
    <w:rsid w:val="00B126EB"/>
    <w:pPr>
      <w:spacing w:before="240"/>
      <w:textAlignment w:val="baseline"/>
    </w:pPr>
    <w:rPr>
      <w:sz w:val="16"/>
    </w:rPr>
  </w:style>
  <w:style w:type="character" w:customStyle="1" w:styleId="Heading2Char">
    <w:name w:val="Heading 2 Char"/>
    <w:basedOn w:val="DefaultParagraphFont"/>
    <w:link w:val="Heading2"/>
    <w:rsid w:val="00D14324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D14324"/>
    <w:pPr>
      <w:spacing w:before="120" w:after="0" w:line="240" w:lineRule="auto"/>
      <w:ind w:left="142" w:right="142"/>
      <w:jc w:val="both"/>
    </w:pPr>
    <w:rPr>
      <w:rFonts w:ascii="CHelvPlain" w:eastAsia="Times New Roman" w:hAnsi="CHelvPlain"/>
      <w:kern w:val="20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f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anat@grf.bg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grf.b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anat@gr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ГРАЂЕВИНСКИ ФАКУЛТЕТ</vt:lpstr>
    </vt:vector>
  </TitlesOfParts>
  <Company/>
  <LinksUpToDate>false</LinksUpToDate>
  <CharactersWithSpaces>2286</CharactersWithSpaces>
  <SharedDoc>false</SharedDoc>
  <HLinks>
    <vt:vector size="24" baseType="variant"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http://www.grf.bg.ac.rs/</vt:lpwstr>
      </vt:variant>
      <vt:variant>
        <vt:lpwstr/>
      </vt:variant>
      <vt:variant>
        <vt:i4>2818075</vt:i4>
      </vt:variant>
      <vt:variant>
        <vt:i4>6</vt:i4>
      </vt:variant>
      <vt:variant>
        <vt:i4>0</vt:i4>
      </vt:variant>
      <vt:variant>
        <vt:i4>5</vt:i4>
      </vt:variant>
      <vt:variant>
        <vt:lpwstr>mailto:dekanat@grf.bg.ac.rs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http://www.grf.bg.ac.rs/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mailto:dekanat@grf.bg.ac.rs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 ГРАЂЕВИНСКИ ФАКУЛТЕТ</dc:title>
  <dc:subject/>
  <dc:creator>vvasiljevic</dc:creator>
  <cp:keywords/>
  <cp:lastModifiedBy>misa</cp:lastModifiedBy>
  <cp:revision>10</cp:revision>
  <cp:lastPrinted>2018-10-29T14:09:00Z</cp:lastPrinted>
  <dcterms:created xsi:type="dcterms:W3CDTF">2020-01-14T09:29:00Z</dcterms:created>
  <dcterms:modified xsi:type="dcterms:W3CDTF">2020-02-10T13:18:00Z</dcterms:modified>
</cp:coreProperties>
</file>